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737B" w14:textId="77777777" w:rsidR="001E01C7" w:rsidRDefault="001E01C7" w:rsidP="001E01C7">
      <w:pPr>
        <w:kinsoku w:val="0"/>
        <w:overflowPunct w:val="0"/>
        <w:autoSpaceDE w:val="0"/>
        <w:autoSpaceDN w:val="0"/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02F50D5B" w14:textId="77777777" w:rsidR="001E01C7" w:rsidRDefault="001E01C7" w:rsidP="001E01C7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新乡医学院三全学院</w:t>
      </w:r>
    </w:p>
    <w:p w14:paraId="0E0E141C" w14:textId="77777777" w:rsidR="001E01C7" w:rsidRDefault="001E01C7" w:rsidP="001E01C7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入党积极分子考察、选拔原则</w:t>
      </w:r>
    </w:p>
    <w:p w14:paraId="4D26248E" w14:textId="77777777" w:rsidR="001E01C7" w:rsidRDefault="001E01C7" w:rsidP="001E01C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为进一步规范入党积极分子培养、教育、考察工作，提高发展党员质量，根据《中国共产党发展党员工作细则（试行）》及有关规定，结合我校实际情况，入党积极分子学员的考察及选拔应遵循以下原则：</w:t>
      </w:r>
    </w:p>
    <w:p w14:paraId="4B5536C6" w14:textId="77777777" w:rsidR="001E01C7" w:rsidRDefault="001E01C7" w:rsidP="001E01C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1.入党积极分子的考察及选拔，应坚持客观公正、实事求是的原则，做到公平公开公正，各党总支（直属党支部）做好量化测评和名单公示工作。</w:t>
      </w:r>
    </w:p>
    <w:p w14:paraId="1F2325F2" w14:textId="77777777" w:rsidR="001E01C7" w:rsidRDefault="001E01C7" w:rsidP="001E01C7">
      <w:pPr>
        <w:spacing w:line="560" w:lineRule="exact"/>
        <w:ind w:firstLineChars="200" w:firstLine="640"/>
        <w:rPr>
          <w:rFonts w:ascii="仿宋" w:eastAsia="仿宋" w:hAnsi="仿宋" w:cs="华文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2.年满18周岁，自愿向党组织递交入党申请书，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党组织收到入党申请书后，应当在一个月内派人同入党申请人谈话，了解基本情况，</w:t>
      </w:r>
      <w:r>
        <w:rPr>
          <w:rFonts w:ascii="仿宋" w:eastAsia="仿宋" w:hAnsi="仿宋" w:cs="华文仿宋" w:hint="eastAsia"/>
          <w:sz w:val="32"/>
          <w:szCs w:val="32"/>
        </w:rPr>
        <w:t>对其追求政治进步的表现给予肯定并提出期望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党组织对入党申请人进行培养教育和考察后，采取团组织推优和党组织推荐的方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式产生人选，经过公示，由支委会或支部大会研究决定并报上级党委确定为入党积极分子。</w:t>
      </w:r>
    </w:p>
    <w:p w14:paraId="22736A7D" w14:textId="77777777" w:rsidR="001E01C7" w:rsidRDefault="001E01C7" w:rsidP="001E01C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3.作风正派，团结同学，诚实守信，自觉遵守国家法律、法规和学校的各项规章制度，在同学中有一定的威信，上学期无任何处分、</w:t>
      </w:r>
      <w:proofErr w:type="gramStart"/>
      <w:r>
        <w:rPr>
          <w:rFonts w:ascii="仿宋" w:eastAsia="仿宋" w:hAnsi="仿宋" w:hint="eastAsia"/>
          <w:sz w:val="32"/>
          <w:szCs w:val="32"/>
        </w:rPr>
        <w:t>挂科现象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14:paraId="40C91261" w14:textId="77777777" w:rsidR="001E01C7" w:rsidRDefault="001E01C7" w:rsidP="001E01C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4.在生活、学习、书院工作等方面表现较好，能积极参加书院、学院组织的各项活动，在学生中起模范带头作用。 </w:t>
      </w:r>
    </w:p>
    <w:p w14:paraId="7CD2EC53" w14:textId="77777777" w:rsidR="001E01C7" w:rsidRDefault="001E01C7" w:rsidP="001E01C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5.学生会和班委成员表现优秀者可适当优先考虑。</w:t>
      </w:r>
    </w:p>
    <w:p w14:paraId="42C12B3B" w14:textId="77777777" w:rsidR="001E01C7" w:rsidRDefault="001E01C7" w:rsidP="001E01C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  <w:sectPr w:rsidR="001E01C7">
          <w:pgSz w:w="11906" w:h="16838"/>
          <w:pgMar w:top="1440" w:right="1440" w:bottom="1440" w:left="1440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6.推选出的人员须经团员推优、党支部推荐、党总支研究后报学校党委参加党课培训。</w:t>
      </w:r>
    </w:p>
    <w:p w14:paraId="4DCD1D23" w14:textId="77777777" w:rsidR="001E01C7" w:rsidRDefault="001E01C7" w:rsidP="001E01C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新乡医学院三全学院崇德书院入党积极分子选拔量化评分标准</w:t>
      </w:r>
    </w:p>
    <w:tbl>
      <w:tblPr>
        <w:tblW w:w="14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253"/>
        <w:gridCol w:w="8080"/>
      </w:tblGrid>
      <w:tr w:rsidR="001E01C7" w14:paraId="39DFBE49" w14:textId="77777777" w:rsidTr="003F18D0">
        <w:trPr>
          <w:trHeight w:val="737"/>
          <w:tblHeader/>
        </w:trPr>
        <w:tc>
          <w:tcPr>
            <w:tcW w:w="1809" w:type="dxa"/>
            <w:vAlign w:val="center"/>
          </w:tcPr>
          <w:p w14:paraId="50E399C3" w14:textId="77777777" w:rsidR="001E01C7" w:rsidRDefault="001E01C7" w:rsidP="003F18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一级指标</w:t>
            </w:r>
          </w:p>
        </w:tc>
        <w:tc>
          <w:tcPr>
            <w:tcW w:w="4253" w:type="dxa"/>
            <w:vAlign w:val="center"/>
          </w:tcPr>
          <w:p w14:paraId="468EA3B5" w14:textId="77777777" w:rsidR="001E01C7" w:rsidRDefault="001E01C7" w:rsidP="003F18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二级指标（考察点）</w:t>
            </w:r>
          </w:p>
        </w:tc>
        <w:tc>
          <w:tcPr>
            <w:tcW w:w="8080" w:type="dxa"/>
            <w:vAlign w:val="center"/>
          </w:tcPr>
          <w:p w14:paraId="692B36BC" w14:textId="77777777" w:rsidR="001E01C7" w:rsidRDefault="001E01C7" w:rsidP="003F18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评分标准</w:t>
            </w:r>
          </w:p>
        </w:tc>
      </w:tr>
      <w:tr w:rsidR="001E01C7" w14:paraId="4219000D" w14:textId="77777777" w:rsidTr="003F18D0">
        <w:trPr>
          <w:trHeight w:val="517"/>
        </w:trPr>
        <w:tc>
          <w:tcPr>
            <w:tcW w:w="1809" w:type="dxa"/>
            <w:vMerge w:val="restart"/>
            <w:vAlign w:val="center"/>
          </w:tcPr>
          <w:p w14:paraId="5793D740" w14:textId="77777777" w:rsidR="001E01C7" w:rsidRDefault="001E01C7" w:rsidP="003F18D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一、思想政治（40分）</w:t>
            </w:r>
          </w:p>
        </w:tc>
        <w:tc>
          <w:tcPr>
            <w:tcW w:w="4253" w:type="dxa"/>
            <w:vAlign w:val="center"/>
          </w:tcPr>
          <w:p w14:paraId="5DB59F32" w14:textId="77777777" w:rsidR="001E01C7" w:rsidRDefault="001E01C7" w:rsidP="003F18D0">
            <w:pPr>
              <w:spacing w:line="28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1.参加理论政策、时事政治、校纪校规等学习情况；（10分）</w:t>
            </w:r>
          </w:p>
        </w:tc>
        <w:tc>
          <w:tcPr>
            <w:tcW w:w="8080" w:type="dxa"/>
            <w:vAlign w:val="center"/>
          </w:tcPr>
          <w:p w14:paraId="1BA91F0D" w14:textId="77777777" w:rsidR="001E01C7" w:rsidRDefault="001E01C7" w:rsidP="003F18D0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按时参加理论政策、时事政治、校纪校规等学习活动。每缺一次扣一分，扣完为止。</w:t>
            </w:r>
          </w:p>
        </w:tc>
      </w:tr>
      <w:tr w:rsidR="001E01C7" w14:paraId="2B6B6157" w14:textId="77777777" w:rsidTr="003F18D0">
        <w:trPr>
          <w:trHeight w:val="737"/>
        </w:trPr>
        <w:tc>
          <w:tcPr>
            <w:tcW w:w="1809" w:type="dxa"/>
            <w:vMerge/>
            <w:vAlign w:val="center"/>
          </w:tcPr>
          <w:p w14:paraId="5423D3C1" w14:textId="77777777" w:rsidR="001E01C7" w:rsidRDefault="001E01C7" w:rsidP="003F18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7D7F7591" w14:textId="77777777" w:rsidR="001E01C7" w:rsidRDefault="001E01C7" w:rsidP="003F18D0">
            <w:pPr>
              <w:spacing w:line="28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2.入党申请书书写情况；（15分）</w:t>
            </w:r>
          </w:p>
        </w:tc>
        <w:tc>
          <w:tcPr>
            <w:tcW w:w="8080" w:type="dxa"/>
            <w:vAlign w:val="center"/>
          </w:tcPr>
          <w:p w14:paraId="1DCE2F71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1.书写规范，内容全面，联系自身实际，认识深刻，无错误（15分）；</w:t>
            </w:r>
          </w:p>
          <w:p w14:paraId="09FECDF5" w14:textId="77777777" w:rsidR="001E01C7" w:rsidRDefault="001E01C7" w:rsidP="003F18D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.书写较规范，内容全面，认识深刻，有1-2处错误（10分）；</w:t>
            </w:r>
          </w:p>
          <w:p w14:paraId="0F2FE38F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3.书写较规范，内容较全面，有3-4处错误（5分）；</w:t>
            </w:r>
          </w:p>
          <w:p w14:paraId="3B39973A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4.书写不规范，错误较多（0-4分）。</w:t>
            </w:r>
          </w:p>
        </w:tc>
      </w:tr>
      <w:tr w:rsidR="001E01C7" w14:paraId="70F63C35" w14:textId="77777777" w:rsidTr="003F18D0">
        <w:trPr>
          <w:trHeight w:val="737"/>
        </w:trPr>
        <w:tc>
          <w:tcPr>
            <w:tcW w:w="1809" w:type="dxa"/>
            <w:vMerge/>
            <w:vAlign w:val="center"/>
          </w:tcPr>
          <w:p w14:paraId="51821534" w14:textId="77777777" w:rsidR="001E01C7" w:rsidRDefault="001E01C7" w:rsidP="003F18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06745A7D" w14:textId="77777777" w:rsidR="001E01C7" w:rsidRDefault="001E01C7" w:rsidP="003F18D0">
            <w:pPr>
              <w:spacing w:line="28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3.汇报思想情况（15分）</w:t>
            </w:r>
          </w:p>
        </w:tc>
        <w:tc>
          <w:tcPr>
            <w:tcW w:w="8080" w:type="dxa"/>
            <w:vAlign w:val="center"/>
          </w:tcPr>
          <w:p w14:paraId="38C024C8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1.定期向党组织汇报思想，按时递交思想汇报，结合自身实际，认识深刻，书写规范（15分）；</w:t>
            </w:r>
          </w:p>
          <w:p w14:paraId="3E4FEF6A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2.定期向党组织汇报思想，按时递交思想汇报，认识较深刻，书写规范（10）；</w:t>
            </w:r>
          </w:p>
          <w:p w14:paraId="1BA0786C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3.按时递交思想汇报，认识较深刻，书写规范（5分）；</w:t>
            </w:r>
          </w:p>
          <w:p w14:paraId="76388293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4.不能按时递交思想汇报，认识一般，书写不规范（0-4分）。</w:t>
            </w:r>
          </w:p>
        </w:tc>
      </w:tr>
      <w:tr w:rsidR="001E01C7" w14:paraId="0AFB62C5" w14:textId="77777777" w:rsidTr="003F18D0">
        <w:trPr>
          <w:trHeight w:val="930"/>
        </w:trPr>
        <w:tc>
          <w:tcPr>
            <w:tcW w:w="1809" w:type="dxa"/>
            <w:vAlign w:val="center"/>
          </w:tcPr>
          <w:p w14:paraId="3170B25E" w14:textId="77777777" w:rsidR="001E01C7" w:rsidRDefault="001E01C7" w:rsidP="003F18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二、学习成绩（20分）</w:t>
            </w:r>
          </w:p>
        </w:tc>
        <w:tc>
          <w:tcPr>
            <w:tcW w:w="4253" w:type="dxa"/>
            <w:vAlign w:val="center"/>
          </w:tcPr>
          <w:p w14:paraId="4B779664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4.考试课平均成绩（20分）</w:t>
            </w:r>
          </w:p>
        </w:tc>
        <w:tc>
          <w:tcPr>
            <w:tcW w:w="8080" w:type="dxa"/>
            <w:vAlign w:val="center"/>
          </w:tcPr>
          <w:p w14:paraId="45D156CA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本项得分由考评对象一年内的考试课平均成绩进行折合，折合公式为：本项得分=考试课平均成绩×20%。</w:t>
            </w:r>
          </w:p>
        </w:tc>
      </w:tr>
      <w:tr w:rsidR="001E01C7" w14:paraId="402B9A8A" w14:textId="77777777" w:rsidTr="003F18D0">
        <w:trPr>
          <w:trHeight w:val="90"/>
        </w:trPr>
        <w:tc>
          <w:tcPr>
            <w:tcW w:w="1809" w:type="dxa"/>
            <w:vAlign w:val="center"/>
          </w:tcPr>
          <w:p w14:paraId="6908DBCE" w14:textId="77777777" w:rsidR="001E01C7" w:rsidRDefault="001E01C7" w:rsidP="003F18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三、工作能力（20分）</w:t>
            </w:r>
          </w:p>
        </w:tc>
        <w:tc>
          <w:tcPr>
            <w:tcW w:w="4253" w:type="dxa"/>
            <w:vAlign w:val="center"/>
          </w:tcPr>
          <w:p w14:paraId="13E56F8A" w14:textId="77777777" w:rsidR="001E01C7" w:rsidRDefault="001E01C7" w:rsidP="003F18D0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5.学生综合测评：基本素质与行为规范、实践与创新能力。（20分）</w:t>
            </w:r>
          </w:p>
        </w:tc>
        <w:tc>
          <w:tcPr>
            <w:tcW w:w="8080" w:type="dxa"/>
            <w:vAlign w:val="center"/>
          </w:tcPr>
          <w:p w14:paraId="63F4C4B7" w14:textId="77777777" w:rsidR="001E01C7" w:rsidRDefault="001E01C7" w:rsidP="003F18D0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根据《新乡医学院三全学院学生综合素质评价办法（试行）》的有关规定，能力素养部分得分即为本项得分。</w:t>
            </w:r>
          </w:p>
        </w:tc>
      </w:tr>
      <w:tr w:rsidR="001E01C7" w14:paraId="44F0CCB0" w14:textId="77777777" w:rsidTr="003F18D0">
        <w:trPr>
          <w:trHeight w:val="1228"/>
        </w:trPr>
        <w:tc>
          <w:tcPr>
            <w:tcW w:w="1809" w:type="dxa"/>
            <w:vAlign w:val="center"/>
          </w:tcPr>
          <w:p w14:paraId="63D475D9" w14:textId="77777777" w:rsidR="001E01C7" w:rsidRDefault="001E01C7" w:rsidP="003F18D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四、日常表现</w:t>
            </w:r>
          </w:p>
          <w:p w14:paraId="68B9FE3D" w14:textId="77777777" w:rsidR="001E01C7" w:rsidRDefault="001E01C7" w:rsidP="003F18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（20分）</w:t>
            </w:r>
          </w:p>
        </w:tc>
        <w:tc>
          <w:tcPr>
            <w:tcW w:w="4253" w:type="dxa"/>
            <w:vAlign w:val="center"/>
          </w:tcPr>
          <w:p w14:paraId="425B6664" w14:textId="77777777" w:rsidR="001E01C7" w:rsidRDefault="001E01C7" w:rsidP="003F18D0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6.日常表现情况（20分）</w:t>
            </w:r>
          </w:p>
        </w:tc>
        <w:tc>
          <w:tcPr>
            <w:tcW w:w="8080" w:type="dxa"/>
            <w:vAlign w:val="center"/>
          </w:tcPr>
          <w:p w14:paraId="4773EA50" w14:textId="77777777" w:rsidR="001E01C7" w:rsidRDefault="001E01C7" w:rsidP="003F18D0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根据学生一年内配合班级工作情况、考勤情况、班级内群众基础、参加志愿服务活动、完成书院布置工作情况等方面综合考评给分。</w:t>
            </w:r>
          </w:p>
        </w:tc>
      </w:tr>
    </w:tbl>
    <w:p w14:paraId="1FCF7D42" w14:textId="77777777" w:rsidR="000439EE" w:rsidRPr="001E01C7" w:rsidRDefault="000439EE"/>
    <w:sectPr w:rsidR="000439EE" w:rsidRPr="001E01C7" w:rsidSect="001E01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CC3B" w14:textId="77777777" w:rsidR="00255EAE" w:rsidRDefault="00255EAE" w:rsidP="001E01C7">
      <w:r>
        <w:separator/>
      </w:r>
    </w:p>
  </w:endnote>
  <w:endnote w:type="continuationSeparator" w:id="0">
    <w:p w14:paraId="18082AD3" w14:textId="77777777" w:rsidR="00255EAE" w:rsidRDefault="00255EAE" w:rsidP="001E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13EB" w14:textId="77777777" w:rsidR="00255EAE" w:rsidRDefault="00255EAE" w:rsidP="001E01C7">
      <w:r>
        <w:separator/>
      </w:r>
    </w:p>
  </w:footnote>
  <w:footnote w:type="continuationSeparator" w:id="0">
    <w:p w14:paraId="73F2151D" w14:textId="77777777" w:rsidR="00255EAE" w:rsidRDefault="00255EAE" w:rsidP="001E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EE"/>
    <w:rsid w:val="000439EE"/>
    <w:rsid w:val="001E01C7"/>
    <w:rsid w:val="002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3BA736-C082-417F-A7EC-75D8045F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0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1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xuan</cp:lastModifiedBy>
  <cp:revision>2</cp:revision>
  <dcterms:created xsi:type="dcterms:W3CDTF">2021-10-18T07:25:00Z</dcterms:created>
  <dcterms:modified xsi:type="dcterms:W3CDTF">2021-10-18T07:26:00Z</dcterms:modified>
</cp:coreProperties>
</file>